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2649B">
        <w:rPr>
          <w:rFonts w:ascii="Times New Roman" w:hAnsi="Times New Roman" w:cs="Times New Roman"/>
          <w:sz w:val="24"/>
          <w:szCs w:val="24"/>
        </w:rPr>
        <w:t>2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3F4EC0" w:rsidP="003F4EC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"Об утверждении отчета </w:t>
      </w:r>
      <w:r w:rsidR="00833A85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DD341A" w:rsidRDefault="00DD341A" w:rsidP="00DD341A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29 мая 2026 года № 286</w:t>
      </w:r>
    </w:p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92649B" w:rsidRPr="0092649B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бюджета муниципального образования "</w:t>
      </w:r>
      <w:proofErr w:type="spellStart"/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</w:t>
      </w:r>
      <w:proofErr w:type="spellEnd"/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</w:t>
      </w:r>
    </w:p>
    <w:p w:rsidR="0092649B" w:rsidRPr="0092649B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ведомственной структуре расходов бюджет</w:t>
      </w:r>
      <w:r w:rsidR="00EE3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</w:t>
      </w:r>
      <w:r w:rsidR="00056C9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2649B" w:rsidRPr="0092649B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2649B" w:rsidRDefault="0092649B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2649B">
        <w:rPr>
          <w:rFonts w:ascii="Times New Roman" w:eastAsia="Times New Roman" w:hAnsi="Times New Roman" w:cs="Times New Roman"/>
          <w:lang w:eastAsia="ru-RU"/>
        </w:rPr>
        <w:t>Единица измерения: руб.</w:t>
      </w:r>
    </w:p>
    <w:p w:rsidR="001A62E8" w:rsidRDefault="001A62E8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871"/>
        <w:gridCol w:w="780"/>
        <w:gridCol w:w="1468"/>
        <w:gridCol w:w="880"/>
        <w:gridCol w:w="2238"/>
      </w:tblGrid>
      <w:tr w:rsidR="001A62E8" w:rsidRPr="001A62E8" w:rsidTr="00564D4B">
        <w:trPr>
          <w:trHeight w:val="63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Кассовое исполнение 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культуры, спорта и молодежной политики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339 276 996,35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93 016 756,49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92 808 759,79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407 780,00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407 780,00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специальной оценки условий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4230280204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306 280,00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92 206 179,79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сохранение культуры"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92 206 179,79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качественных услуг по реализации программ дополнительного образования детей"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образовательных учреждений дополнительного образования сферы культуры"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91 841 179,79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91 841 179,79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87 166 209,28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87 166 209,28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4 647 773,51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4 647 773,51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27 197,00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27 197,00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207 996,70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"Издание печатной продукции, направленной на профилактику терроризма и формирование этнической и межконфессиональной толерантности"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90 740,00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90 740,00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духовно-нравственных ценностей и гражданской культуры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добровольческой (волонтерской) деятельности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"Выявление, поддержка и обеспечение самореализации талантливой и социально-активной молодежи"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82 956,70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безнадзорности и правонарушений среди несовершеннолетних"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Издание, тиражирование и распространение печатной продукции, содержащей информацию по профилактике правонарушений среди несовершеннолетних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8900181901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спортивно-массовых, профилактических мероприятий, тренингов среди несовершеннолетних и молодежи по профилактике наркомании, токсикомании,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табакокурения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алкоголизма и пропаганду здорового образа жизни"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37 956,70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информационно-профилактических мероприятий,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проблемам ВИЧ-инфекции (беседы, просмотр фильмов профилактической направленности, выставки, круглые столы, изготовление раздаточных материалов)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8900481905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9 956,70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9 956,70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9 956,70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антинаркотической пропаганды по повышению уровня осведомленности молодежи о негативных последствиях потребления наркотических средств и об ответственности за участие в их незаконном обороте"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Тиражирование и распространение видеороликов, печатных материалов, обучающих видеофильмов, компьютерных программ с элементами тестирования, направленных на предупреждение употребления наркотических средств и психотропных веществ, предоставленных ОГКУ "Центр профилактики наркомании"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8900681904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146 156 817,16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92 248 588,11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1 254 186,32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1 244 186,32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1 244 186,32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1 203 486,32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1 203 486,32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78 319,00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78 319,00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56 649,00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90 916 082,79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сохранение культуры"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90 916 082,79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 мероприятий"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2 172 100,00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учреждений культуры, предоставляющих культурно-досуговые услуги"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43 278 718,13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деятельности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межпоселенческой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библиотеки"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31 229 703,55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31 229 703,55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27 186 001,88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27 186 001,88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4 041 446,42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4 041 446,42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2 255,25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2 255,25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973 460,00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музеев"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7 710 844,85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7 710 844,85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5 624 005,74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5 624 005,74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2 037 614,79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2 037 614,79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49 224,32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49 224,32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материально-технического обеспечения досуговых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84115S2370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224 331,26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материально-технического обеспечения музеев,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84117S2370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по модернизации библиотек"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84119L519A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248 625,00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инициативного проекта "Пусть музыка громче звучит"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реализации инициативных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84122S2380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инициативного проекта "Сила звуков"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реализации инициативных проектов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84123S2380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53 908 229,05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251 714,00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251 714,00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161 919,00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79 995,00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53 652 261,67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53 652 261,67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регулирование и контроль за деятельностью муниципальных учреждений культуры,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8 284 459,54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8 284 459,54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7 081 116,77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7 081 116,77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1 201 065,74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1 201 065,74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2 277,03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ведению бухгалтерского и налогового учета, финансово-хозяйственной и экономической деятельности учреждений культуры,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45 367 802,13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45 367 802,13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44 329 680,41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44 329 680,41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1 037 621,72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1 037 621,72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осуществляемые Управлением культуры, спорта и молодежной политики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4 253,38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8 979 525,11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"Молодым семьям - доступное жильё"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социальных выплат молодым семьям"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45001L4970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8 728 157,31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в организации устройства детей - сирот на воспитание в семьи через информирование о формах устройства в СМИ, изготовление и распространение информационно-разъяснительных материалов в сфере укрепления имиджа семьи, поднятия статуса приемной семьи"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культурно - массовых мероприятий, направленных на поднятие имиджа семьи, приёмных родителей в МО"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8900889999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социально ориентированным некоммерческим организациям в проведении социально значимых мероприятий (конкурсы, праздники, иные мероприятия)"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231 367,80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вечер для инвалидов Тайшетского района, посвященный 80-летию со Дня Победы в ВОВ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сборной команды инвалидов Тайшетского района в Областной спартакиаде инвалидов "И невозможное возможно"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101 367,80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49 367,80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49 367,80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лет Всероссийскому обществу слепых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турнир Тайшетского района "Таежный сет" по настольному теннису среди инвалидов по зрению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декоративно-прикладного творчества, посвященный 100-летию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91 123 897,59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31 424 602,71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31 254 702,71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31 254 702,71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533 712,20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учреждений в области физической культуры и 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30 720 990,51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30 720 990,51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7 990 438,75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7 990 438,75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4 211 398,85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4 211 398,85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18 495 597,91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18 495 597,91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23 555,00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23 555,00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59 609 374,88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противопожарных мероприятий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4130280107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239 600,00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119 251,00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119 251,00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"Обучение руководителей и специалистов в сфере труда в учреждениях,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4230180207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культуры, спорта и молодежной политики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61 181,00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 индивидуальной защиты, смывающих и обезвреживающих средств в учреждениях, подведомственных Управлению культуры, спорта и молодежной политики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4230480205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58 785 223,88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58 785 223,88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образовательных учреждений дополнительного образования сферы физической культуры и 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58 665 223,88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Повышение доступности спортивных объектов для инвалидов и других маломобильных групп населения"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переносных пандусов (подъемных устройств) для обеспечения доступности инвалидов в МБУДО "СШ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вспомогательных средств для обеспечения доступности инвалидов в МБУДО "СШ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8540381546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"Размещение оборудования и носителей информации, необходимых для обеспечения беспрепятственного доступа инвалидов к объектам инфраструктуры, находящихся в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носителей информации для создания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жизнедеятельности инвалидов и других маломобильных групп населения в МБУДО "СШ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8540481537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осуществляемые Управлением культуры, спорта и молодежной политики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9131989999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2 873 846 636,37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2 846 711 836,37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711 266 123,83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6 516 307,01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3 468 610,80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противопожарных мероприятий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3 047 696,21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3 507 756,28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3 507 756,28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специальной оценки условий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127 389,28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2 813 917,00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2 813 917,00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175 545,00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175 545,00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2 638 372,00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2 638 372,00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519 150,00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697 255 260,54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694 781 754,72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деятельности муниципальных образовательных организаций, реализующих программы дошкольного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692 607 728,42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593 511 200,00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588 169 000,00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588 169 000,00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5 342 200,00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8310173010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5 342 200,00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99 096 528,42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117 672,36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117 672,36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98 349 520,90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98 349 520,90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106 252,27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106 252,27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523 082,89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523 082,89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предотвращению распространения заболеваемости детей туберкулезом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среднесуточного набора продуктов питания детей, страдающих туберкулезной интоксикацией и (или) находящихся под диспансерным наблюдением у фтизиатра, посещающих группы оздоровительной направленности в муниципальных дошкольных образовательных организациях, расположенных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83104S2060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2 174 026,30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2 473 505,82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585 728,35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1 887 777,47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3 986 800,00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льготников (детей-инвалидов, детей-сирот и детей, оставшихся без попечения родителей)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"Приобретение оборудования для помещений для детей с ограниченными возможностями здоровья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кабинетов учителя-логопеда и педагога-психолога в МКДОУ детском саду "Светлячок"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1 924 658 608,64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22 782 533,25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11 682 591,19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противопожарных мероприятий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11 099 942,06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8 908 158,67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8 908 158,67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специальной оценки условий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4220180204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280 674,63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7 706 439,04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7 706 439,04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298 758,00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298 758,00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7 407 681,04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7 407 681,04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846 045,00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1 823 502 270,09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1 810 312 783,69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деятельности муниципальных образовательных организаций, реализующих программы общего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1 678 817 490,79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1 389 318 492,82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1 378 653 700,00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1 378 653 700,00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10 664 792,82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8310273020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10 664 792,82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289 498 997,97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18 769 299,56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18 769 299,56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267 768 058,81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267 768 058,81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167 843,14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167 843,14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2 793 796,46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107 917,77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2 685 878,69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учащихся общеобразовательных организаций Тайшетского района в возрасте от 14 до 18 лет в свободное от учебы время"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учащихся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8310581301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2 511 653,34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материально-технического обеспечения 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551 499,18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"Оснащение кабинетов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831Ю455591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2 908 598,80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"Деятельность советников и классных руководителей"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3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831Ю653031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125 523 541,58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1 926 472,50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олимпиад, конференций, конкурсов и иных мероприятий различной направленности с детьми"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1 226 513,60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1 226 513,60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905 863,60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905 863,60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320 650,00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детей за достижение высоких результатов в интеллектуальной, научно-технической, художественно-творческой, спортивной деятельности"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699 958,90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699 958,90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24 253,90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24 253,90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675 705,00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675 705,00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11 263 013,90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83439S2370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8 931 400,20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83441S2370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2 331 613,70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69 266 827,57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68 800 027,57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льготным питанием детей в пришкольных интернатах из районного бюджета"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8510489999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льготников (детей-инвалидов, детей-сирот и детей, оставшихся без попечения родителей)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2 195 667,82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1 988 667,82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1 826 540,82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1 826 540,82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162 127,00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8510573180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162 127,00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двухразовым питанием обучающихся с ограниченными возможностями здоровья в муниципальных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12 011 338,01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12 011 338,01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8 044 872,01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8 044 872,01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3 966 466,00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85106S2976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3 966 466,00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85110L3041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53 211 021,74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льготным питанием детей в группах продленного дня в общеобразовательных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"Приобретение оборудования для помещений для детей с ограниченными возможностями здоровья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кабинетов учителя-логопеда и педагога-психолога в МКОУ СОШ № 17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8540681532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"Безопасность дорожного движения"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массовых мероприятий с детьми (конкурсы-слёты "Безопасное колесо")"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районных слетов юных инспекторов движения "Безопасное колесо" и участие в областном конкурсе "Безопасное колесо"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22 489,20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22 489,20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50 410,80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8820381807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50 410,80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конкурса среди общеобразовательных организаций Тайшетского района по номинации "Лучший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наркопост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Здоровье+"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Награждение победителя конкурса среди общеобразовательных организаций Тайшетского района по номинации "Лучший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наркопост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Здоровье+"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8900381902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проведения конкурсов по профилактике употребления ПАВ среди учащихся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учреждений"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Награждение победителей конкурсов по профилактике употребления ПАВ среди учащихся общеобразовательных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8900581903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просветительских мероприятий, направленных на информирование обучающихся о ВИЧ-инфекции в доступной форме по всем аспектам (конкурсы, круглые столы)"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рисунков, посвященных Всемирному дню борьбы со СПИДом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8900981906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Управлением образования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95 919,06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90 312,29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9162089999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5 606,77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91 438 873,58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2 599 626,00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комплекса антитеррористических мероприятий по обеспечению безопасности и профилактике экстремизма в образовательных организациях"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1 947 876,00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"Выполнение комплекса противопожарных мероприятий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муниципальных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4130180107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651 750,00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477 234,10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477 234,10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4220280205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предварительных и периодических медицинских осмотров работников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4220380206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421 834,10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руководителей и специалистов в сфере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4220480207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88 362 013,48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86 521 402,48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деятельности муниципальных образовательных организаций, реализующих программы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18 685 435,09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системы персонифицированного финансирования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8311181315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67 835 967,39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системы выявления и поддержки способностей 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талантов у обучающихся"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олимпиад, конференций, конкурсов и иных мероприятий различной направленности с детьми"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1 840 611,00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деятельности муниципальных образовательных организаций, реализующих программы общего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направлений расходов основного мероприятия подпрограммы муниципальной программы 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ведению бухгалтерского и налогового учета, финансово-хозяйственной и экономической деятельности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119 339 060,32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141 089,00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105 589,00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"Приобретение спецодежды,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индивидуальной защиты, смывающих и обезвреживающих средств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4220283200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предварительных и периодических медицинских осмотров работников учреждений,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72 189,00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68 130,00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4 059,00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"Обучение руководителей и специалистов в сфере труда в учреждениях, подведомственных Управлению образования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4220483100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104 964 833,07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10 895 406,57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"Деятельность советников и классных руководителей"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10 895 406,57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2 813 306,64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2 813 306,64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2 813 306,64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8 082 099,93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8 082 099,93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831Ю651791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8 082 099,93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94 069 426,50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регулирование и контроль за деятельностью муниципальных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8 418 229,42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8 418 229,42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8 303 216,95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8 303 216,95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115 012,47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115 012,47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ведению бухгалтерского и налогового учета, финансово-хозяйственной и экономической деятельности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71 471 317,80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71 471 317,80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62 553 210,86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62 553 210,86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8 832 229,69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8 832 229,69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3 380,25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82 497,00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8330283100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82 497,00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организационно-методическому сопровождению деятельности образовательных учреждений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14 179 879,28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центра развития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14 179 879,28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10 382 298,15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10 382 298,15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3 677 581,13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3 677 581,13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8330383200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14 233 138,25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отдыха и оздоровления обучающихся в образовательных организациях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в каникулярное время" на 2020 - 2026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14 233 138,25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продуктов питания в лагерях дневного пребывания на базе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85501S2080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9 216 720,00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"Оснащение необходимым оборудованием лагерей дневного пребывания на базе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3 080 600,00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смен лагерей дневного пребывания на базе муниципальных общеобразовательных организаций"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1 935 818,25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учащихся из многодетных и малоимущих семей в муниципальных общеобразовательных организациях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8510373050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27 099 000,00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бесплатным питанием обучающихся, пребывающих на полном государственном обеспечении в организациях социального обслуживания, посещающих муниципальные общеобразовательные организации"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8511273190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учреждение Администрация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173 858 432,58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127 078 349,65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высшего должностного лица органа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4 777 160,61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106 270 154,32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451 602,01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103 210 303,91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101 282 574,59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101 282 574,59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89 459 376,33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89 459 376,33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11 822 698,26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11 822 698,26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части переданных отдельных полномочий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1 927 729,32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функций муниципальных органов в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1 927 729,32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1 877 256,32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1 877 256,32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50 473,00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50 473,00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Администрацией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2 608 248,40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919 639,75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919 639,75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1 688 608,65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1 688 608,65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8600551200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16 014 234,72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1 171 063,77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1 171 063,77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специалиста, осуществляющего отдельные областные государственные полномочия в сфере труда"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1 112 092,77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1 112 092,77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1 042 892,77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1 042 892,77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конкурсов по охране труда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4210280201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58 971,00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"Единовременное премирование лиц, удостоенных Почетного звания "Почётный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премирование лиц, удостоенных звания "Почётный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8520181501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14 547 526,96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"Расходы на премирование лиц, награжденных Почетной грамотой мэра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лиц, достигнувших лучших показателей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8600683400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"Другие расходы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5 746 478,36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5 746 478,36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5 421 338,86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5 421 338,86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15 820,50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15 820,50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309 319,00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309 319,00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6 182 448,60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6 182 448,60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5 745 049,40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5 745 049,40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437 399,20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8601073300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437 399,20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областных государственных полномочий по определению персонального состава и обеспечению деятельности административных комиссий"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2 236 900,00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2 236 900,00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2 048 400,00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8601173300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1A62E8" w:rsidRPr="001A62E8" w:rsidTr="001A62E8">
        <w:trPr>
          <w:trHeight w:val="3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31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8601273150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28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проведения мероприятий по выявлению и уничтожению очагов произрастания дикорастущей конопли в муниципальных образованиях Тайшетского района с дальнейшей передачей информации в антинаркотическую комиссию в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8901089999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Администрацией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156 743,99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20 911,94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20 911,94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135 832,05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9111689999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135 832,05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12 306 785,95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на территории Тайшетского района мероприятий по предупреждению и ликвидации чрезвычайных ситуаций природного и техногенного характера"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последствий чрезвычайных ситуаций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204 785,95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звукового оповещения населения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звукового оповещения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4110480106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12 102 000,00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141 628,00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сельского хозяйства"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на территории района конкурсов, организуемых с целью популяризации и повышения престижа профессий в сельскохозяйственном производстве"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на территории района трудового соревнования, организуемого с целью популяризации передового опыта и достижений в сфере АПК"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семинаров, совещаний, полевых дней и других мероприятий в сфере сельского хозяйства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4810589999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экономического потенциала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потребительского рынка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конкурсов, смотров-конкурсов, конкурсов профессионального мастерства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29 938,00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34 331 668,98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"Пенсии за выслугу лет гражданам, замещавшим должности муниципальной службы Тайшетского района и денежные выплаты к пенсиям лицам, удостоенным Почетного звания "Почетный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пенсии за выслугу лет гражданам, замещавшим должности муниципальной службы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11 929 801,85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"Пенсии за выслугу лет гражданам, замещавшим должности муниципальной службы Тайшетского района и денежные выплаты к пенсиям лицам, удостоенным Почетного звания "Почетный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денежной выплаты гражданам, удостоенным Почетного звания "Почетный гражданин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8520281503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"Муниципальное управление"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"Другие расходы органов местного самоуправления"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направлений расходов основного мероприятия подпрограммы муниципальной программы и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8600789999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9 389 801,85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3 362 500,00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социально ориентированным некоммерческим организациям в проведении социально значимых мероприятий (конкурсы, праздники, иные мероприятия)"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Награждение победителей, занявших 1,2,3 место по итогам проведения конкурса среди первичных организаций Совета женщин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Поощрение победителей конкурсов рукоделия среди пожилых людей, отнесенных к категории "Дети войны"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участников, оказание поддержки при проведении конкурса детских рисунков ко Дню Победы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Награждение победителей, занявших 1,2,3 место по итогам проведения конкурса "Лучшая первичная ветеранская организация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8530381535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комиссии по делам несовершеннолетних и защите их прав при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3 292 500,00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3 009 174,20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3 009 174,20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283 325,80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8900273300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283 325,80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6 385 652,68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6 385 652,68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6 364 652,68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1 810 199,75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4 554 452,93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4 554 452,93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4 090 106,84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4 090 106,84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463 130,18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463 130,18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1 215,91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1 215,91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 Думы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лиц, достигнувших лучших показателей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8010283400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403 268 668,96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55 213 168,96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55 213 168,96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164 110,00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55 049 058,96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49 743 463,72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муниципальными финансами, организация составления и исполнения бюджета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32 728 532,90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32 728 532,90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30 327 959,27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30 327 959,27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2 400 573,63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2 400 573,63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 исполнение бюджетов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17 014 930,82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17 014 930,82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16 841 797,80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16 841 797,80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173 133,02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8110384100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173 133,02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5 183 895,24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"Внутренний муниципальный финансовый контроль в сфере бюджетных правоотношений и контроль в сфере закупок"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2 690 053,33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муниципальных органов по организации и осуществлению внутреннего муниципального финансового контроля в сфере бюджетных правоотношений и контроль в сфере закупок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2 690 053,33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2 680 553,33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2 680 553,33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8120182110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контроля в рамках переданных полномочий"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2 493 841,91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2 493 841,91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2 454 588,91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2 454 588,91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39 253,00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39 253,00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служащих, осуществляющих расчет дотаций на выравнивание бюджетной обеспеченности поселений"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8130373200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348 055 500,00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образований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252 340 800,00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252 340 800,00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8130173200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252 340 800,00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уровня бюджетной обеспеченности поселений, входящих в состав Тайшетского района, за счет средств районного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44 637 500,00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44 637 500,00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8130181103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44 637 500,00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сбалансированности бюджетов муниципальных образований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 на поддержку мер по обеспечению сбалансированности бюджетов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8130281102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212 409 792,83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68 022 662,28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68 022 662,28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труда"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"Развитие охраны труда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" на 2020 – 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предупредительных мер по сокращению производственного травматизма и профессиональных заболеваний"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предупредительных мер по сокращению производственного травматизма и профессиональных заболеваний работников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4210480203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196 595,70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55 916 851,88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10 891 628,89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информационной базы данных о муниципальном имуществе в программе "БАРС-РЕЕСТР"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8710189999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10 286 128,89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10 286 128,89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9 533 279,16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9 533 279,16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752 849,73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752 849,73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"Инвентаризация объектов недвижимости муниципальной собственности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объектов недвижимости муниципальной собственности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8710381702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"Оценка недвижимости, признание прав и регулирование отношений по государственной и муниципальной собственности"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8710481703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327 500,00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45 025 222,99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Комитета по управлению муниципальным имуществом, строительству, архитектуре и жилищно-коммунальному хозяйству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45 025 222,99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45 025 222,99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42 048 391,56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42 048 391,56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2 976 831,43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2 976 831,43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11 909 214,70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11 909 214,70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муниципальных учреждений с целью выполнения работ для решения вопросов местного значения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9150289999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11 767 646,86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141 567,84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141 567,84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51 567,84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51 567,84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89 525 572,35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"Безопасность дорожного движения"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транспортной доступности пассажирских перевозок автомобильным транспортом по регулируемым тарифам по муниципальным маршрутам на территории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перевозок пассажиров и багажа автомобильным транспортом по регулируемым тарифам по муниципальным маршрутам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8820581810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6 848 367,30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пассажирских перевозок моторным судном катамаран 104/95 в границах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Джогинского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пассажирских перевозок моторным судном катамаран 104/95 в границах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Джогинского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8820681812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536 434,18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дорожного хозяйства"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дорожной инфраструктуры" на 2020-2027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дорожной деятельности в отношении автомобильных дорог общего пользования местного значения вне границ населенных пунктов в границах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Заключение муниципального контракта на выполнение работ по содержанию автомобильных дорог общего пользования местного значения вне границ населенных пунктов в границах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8810181801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17 862 463,88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дорожной деятельности в отношении автомобильных дорог местного значения в границах населенных пунктов сельских поселений в границах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дорожной деятельности в отношении автомобильных дорог местного значения в границах населенных пунктов сельских поселений в границах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8810381811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61 169 086,32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3 109 220,67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"Градостроительная политика на территории Тайшетского района" на 2020-2025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2 627 500,00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"Актуализация документов территориального планирования"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генеральных планов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4300180302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1 510 722,17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"Актуализация документов градостроительного зонирования"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сельских поселений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4300280303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1 116 777,83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кадастровых работ по формированию земельных участков"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Землеустройство и землепользование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8730181706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481 720,67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17 327 954,77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6 024 273,49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6 024 273,49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167 613,43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5 856 660,06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"Приобретение жилых помещений для специалистов, в работе которых имеется острая необходимость на территории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жильём специалистов, в работе которых имеется острая необходимость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8720181705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5 261 195,00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работ по ремонту муниципального жилищного фонда"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ремонту муниципального жилищного фонда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8720281712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595 465,06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обязательств по содержанию имущества казны и ликвидации муниципальных предприятий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8 763 385,46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8 732 385,46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8 732 385,46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водозаборных сооружений в соответствии с требованиями законодательства о санитарно-эпидемиологическом благополучии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1 166 742,37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1 166 742,37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1 166 742,37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учета и содержание объектов муниципальной собственности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 казны и ликвидация муниципальных предприятий"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и содержание мест захоронений в муниципальных образованиях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8710281711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15 636 144,23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15 636 144,23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"Охрана окружающей среды и обеспечение экологической безопасности в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Тайшетском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 на 2018-2025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12 864 837,84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"Охрана окружающей среды на территории Тайшетского района" на 2018-2025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12 864 837,84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"Изготовление информационных материалов по экологическому просвещению и вопросам экологической безопасности"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агитационных плакатов по охране окружающей среды и здоровью человека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4710180780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"Устройство площадки под установку комплексов (установок) по обезвреживанию твердых коммунальных отходов"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мероприятия по устройству площадки под установку комплексов (установок) по обезвреживанию твердых коммунальных отходов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4710680793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12 833 837,84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Отлов и содержание безнадзорных собак и кошек в границах населённых пунктов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2 771 306,39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230 581,45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230 581,45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2 540 724,94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9150373120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2 540 724,94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21 897 459,20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6 923 980,17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6 429 108,72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6 429 108,72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объекта "Детское дошкольное учреждение на 120 мест, расположенное по адресу: Иркутская область,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Тайшет, ул. Зои Космодемьянской,7"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6 429 108,72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содержанием строящегося объекта на территории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969,72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8340681346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969,72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зданий и сооружений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6 428 139,00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6 428 139,00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8340681414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6 428 139,00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494 871,45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14 894 679,03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"Развитие образования 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9 843 454,99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9 843 454,99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"Капитальный ремонт здания МКОУ СОШ №17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Юрты, расположенного по адресу: Иркутская область,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Юрты, ул. Матросова, д. 5"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здания МКОУ СОШ № 17 р. п. Юрты, расположенного по адресу: Иркутская область,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р. п. Юрты, ул. Матросова, 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8342981340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7 253 154,29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"Ремонт здания МКОУ СОШ № 24 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Юрты"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3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модернизации школьных систем образования (объекты капитального ремонта, по которым решение о предоставлении субсидии принято до отчетного финансового года) (дополнительные расходы в целях достижения значения базового результата, установленного соглашением о предоставлении межбюджетных трансфертов из федерального бюджета)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834Ю4А7501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2 590 300,70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осуществляемые Комитетом по управлению муниципальным имуществом, строительству, архитектуре и жилищно-коммунальному хозяйству администрации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5 051 224,04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3 651 373,86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3 651 373,86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1 399 850,18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9151389999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1 399 850,18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25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Комитета по управлению муниципальным имуществом, строительству, архитектуре и жилищно-коммунальному хозяйству администрации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8740183300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14 780 417,02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14 750 617,02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4 238 041,63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 и аппарат Контрольно-счётной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10 512 575,39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7 467 596,39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7 024 022,24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7 024 022,24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412 574,15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412 574,15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 в рамках переданных полномочий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3 044 979,00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2 956 270,50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2 956 270,50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88 708,50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88 708,50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и контрольные органы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 и аппарат Контрольно-счётной палаты Тайшетского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8020283300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МУНИЦИПАЛЬНОЕ КАЗЕННОЕ УЧРЕЖДЕНИЕ "ЕДИНАЯ ДЕЖУРНО-ДИСПЕТЧЕРСКАЯ СЛУЖБА ТАЙШЕТСКОГО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13 790 601,41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13 761 601,41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на территории Тайшетского района мероприятий по предупреждению и ликвидации чрезвычайных ситуаций природного и техногенного характера"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в области защиты населения от чрезвычайных ситуаций и действий при возникновении чрезвычайных ситуаций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4110280103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"Обслуживание системы звукового оповещения"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Эксплуатационно-техническое обслуживание оборудования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4110580108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1 286 520,00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МКУ "ЕДДС"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12 472 381,41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12 472 381,41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11 202 095,74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11 202 095,74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1 270 285,67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1 270 285,67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"Безопасность"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МКУ "ЕДДС"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и повышение квалификации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4110683300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"АДМИНИСТРАЦИЯ ТАЙШЕТСКОГО МУНИЦИПАЛЬНОГО ОКРУГА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5 900 913,23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5 900 913,23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1 647 547,15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4 253 366,08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4 236 890,08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4 236 890,08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16 476,00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16 476,00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"Финансовое управление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516 121,46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"Управление по культуре, делам молодёжи, туризму и спорту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323 767,96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"Управление образования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515 795,50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"Управление дорожного хозяйства и благоустройства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Муниципальное казённое учреждение "Управление жилищно-коммунального хозяйства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"ДУМА ТАЙШЕТСКОГО МУНИЦИПАЛЬНОГО ОКРУГА ИРКУТСКОЙ ОБЛАСТИ"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Представительные и контрольные органы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Думы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Думы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9210382100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66 820,19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"Управление имущественных и земельных отношений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259 700,00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"Управление капитального строительства и архитектуры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129 501,29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"Управление по гражданской обороне и чрезвычайным ситуациям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Берёзовский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33 543,15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Квитокский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127 720,20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Новобирюсинский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73 759,62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Шелеховский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76 193,68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70 543,68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70 543,68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5 650,00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5 650,00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Шиткинский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95 442,86</w:t>
            </w:r>
          </w:p>
        </w:tc>
      </w:tr>
      <w:tr w:rsidR="001A62E8" w:rsidRPr="001A62E8" w:rsidTr="001A62E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казённое учреждение "</w:t>
            </w:r>
            <w:proofErr w:type="spellStart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Юртинский</w:t>
            </w:r>
            <w:proofErr w:type="spellEnd"/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территориальный отдел администрации Тайшетского муниципального округа"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18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органами местного самоуправления Тайшетского муниципального округа Иркутской области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Тайшетского муниципального округа, отраслевых (функциональных) органов и территориальных отделов администрации Тайшетского муниципального округа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органов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муниципальных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22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9310182100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116 767,37</w:t>
            </w:r>
          </w:p>
        </w:tc>
      </w:tr>
      <w:tr w:rsidR="001A62E8" w:rsidRPr="001A62E8" w:rsidTr="001A62E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2E8" w:rsidRPr="001A62E8" w:rsidRDefault="001A62E8" w:rsidP="001A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4 046 328 245,95</w:t>
            </w:r>
          </w:p>
        </w:tc>
      </w:tr>
    </w:tbl>
    <w:p w:rsidR="001A62E8" w:rsidRPr="001A62E8" w:rsidRDefault="001A62E8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2E8" w:rsidRDefault="001A62E8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0777D" w:rsidRDefault="0030777D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30777D" w:rsidRDefault="0030777D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38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6F094B" w:rsidRPr="00254CC3" w:rsidSect="00056C9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37" w:rsidRDefault="00C77637" w:rsidP="00833A85">
      <w:pPr>
        <w:spacing w:after="0" w:line="240" w:lineRule="auto"/>
      </w:pPr>
      <w:r>
        <w:separator/>
      </w:r>
    </w:p>
  </w:endnote>
  <w:endnote w:type="continuationSeparator" w:id="0">
    <w:p w:rsidR="00C77637" w:rsidRDefault="00C77637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37" w:rsidRDefault="00C77637" w:rsidP="00833A85">
      <w:pPr>
        <w:spacing w:after="0" w:line="240" w:lineRule="auto"/>
      </w:pPr>
      <w:r>
        <w:separator/>
      </w:r>
    </w:p>
  </w:footnote>
  <w:footnote w:type="continuationSeparator" w:id="0">
    <w:p w:rsidR="00C77637" w:rsidRDefault="00C77637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512357"/>
      <w:docPartObj>
        <w:docPartGallery w:val="Page Numbers (Top of Page)"/>
        <w:docPartUnique/>
      </w:docPartObj>
    </w:sdtPr>
    <w:sdtEndPr/>
    <w:sdtContent>
      <w:p w:rsidR="001E26A4" w:rsidRDefault="001E26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41A">
          <w:rPr>
            <w:noProof/>
          </w:rPr>
          <w:t>138</w:t>
        </w:r>
        <w:r>
          <w:fldChar w:fldCharType="end"/>
        </w:r>
      </w:p>
    </w:sdtContent>
  </w:sdt>
  <w:p w:rsidR="001E26A4" w:rsidRDefault="001E26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54079"/>
    <w:rsid w:val="00056C9D"/>
    <w:rsid w:val="000836FA"/>
    <w:rsid w:val="000E70DC"/>
    <w:rsid w:val="001A62E8"/>
    <w:rsid w:val="001B219C"/>
    <w:rsid w:val="001B71E2"/>
    <w:rsid w:val="001E26A4"/>
    <w:rsid w:val="00205AE7"/>
    <w:rsid w:val="00235F96"/>
    <w:rsid w:val="00246AF0"/>
    <w:rsid w:val="00254CC3"/>
    <w:rsid w:val="0026023A"/>
    <w:rsid w:val="00265F1F"/>
    <w:rsid w:val="002947C5"/>
    <w:rsid w:val="002C2F4C"/>
    <w:rsid w:val="0030365F"/>
    <w:rsid w:val="0030777D"/>
    <w:rsid w:val="0031484C"/>
    <w:rsid w:val="00340656"/>
    <w:rsid w:val="00364854"/>
    <w:rsid w:val="00370B84"/>
    <w:rsid w:val="003764A0"/>
    <w:rsid w:val="003916A0"/>
    <w:rsid w:val="003C5B58"/>
    <w:rsid w:val="003F3CC8"/>
    <w:rsid w:val="003F4EC0"/>
    <w:rsid w:val="003F79E9"/>
    <w:rsid w:val="00400CBA"/>
    <w:rsid w:val="00491D6D"/>
    <w:rsid w:val="00495618"/>
    <w:rsid w:val="004A18E3"/>
    <w:rsid w:val="004C1A6B"/>
    <w:rsid w:val="004E69A6"/>
    <w:rsid w:val="00505A98"/>
    <w:rsid w:val="005411EB"/>
    <w:rsid w:val="005525E1"/>
    <w:rsid w:val="00564D4B"/>
    <w:rsid w:val="005E1D03"/>
    <w:rsid w:val="005F1BF1"/>
    <w:rsid w:val="005F6106"/>
    <w:rsid w:val="00615B44"/>
    <w:rsid w:val="006425D1"/>
    <w:rsid w:val="00646078"/>
    <w:rsid w:val="00674A99"/>
    <w:rsid w:val="00677270"/>
    <w:rsid w:val="00694431"/>
    <w:rsid w:val="0069606E"/>
    <w:rsid w:val="00696AE7"/>
    <w:rsid w:val="006B00EE"/>
    <w:rsid w:val="006C171C"/>
    <w:rsid w:val="006F094B"/>
    <w:rsid w:val="00723147"/>
    <w:rsid w:val="007A6B8A"/>
    <w:rsid w:val="007C5034"/>
    <w:rsid w:val="007E5BC5"/>
    <w:rsid w:val="008004CC"/>
    <w:rsid w:val="00833A85"/>
    <w:rsid w:val="0092649B"/>
    <w:rsid w:val="009402AE"/>
    <w:rsid w:val="009A1EF2"/>
    <w:rsid w:val="009B1D7A"/>
    <w:rsid w:val="00A11090"/>
    <w:rsid w:val="00A52E59"/>
    <w:rsid w:val="00A830F9"/>
    <w:rsid w:val="00AC0D52"/>
    <w:rsid w:val="00B07BF4"/>
    <w:rsid w:val="00B418AE"/>
    <w:rsid w:val="00B649B8"/>
    <w:rsid w:val="00B80B65"/>
    <w:rsid w:val="00BD034F"/>
    <w:rsid w:val="00BE39E1"/>
    <w:rsid w:val="00BE76F5"/>
    <w:rsid w:val="00C05684"/>
    <w:rsid w:val="00C11A95"/>
    <w:rsid w:val="00C11CC5"/>
    <w:rsid w:val="00C36049"/>
    <w:rsid w:val="00C520CC"/>
    <w:rsid w:val="00C53445"/>
    <w:rsid w:val="00C623E9"/>
    <w:rsid w:val="00C77637"/>
    <w:rsid w:val="00C83827"/>
    <w:rsid w:val="00CD1B5E"/>
    <w:rsid w:val="00CE07B5"/>
    <w:rsid w:val="00CF40A3"/>
    <w:rsid w:val="00D1490F"/>
    <w:rsid w:val="00D33E21"/>
    <w:rsid w:val="00D54C43"/>
    <w:rsid w:val="00D8281A"/>
    <w:rsid w:val="00DA7903"/>
    <w:rsid w:val="00DD341A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EE35C3"/>
    <w:rsid w:val="00F5191E"/>
    <w:rsid w:val="00F51C7C"/>
    <w:rsid w:val="00F60F0B"/>
    <w:rsid w:val="00FA409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24BE0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  <w:style w:type="character" w:styleId="a7">
    <w:name w:val="Hyperlink"/>
    <w:basedOn w:val="a0"/>
    <w:uiPriority w:val="99"/>
    <w:semiHidden/>
    <w:unhideWhenUsed/>
    <w:rsid w:val="001A62E8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1A62E8"/>
    <w:rPr>
      <w:color w:val="954F72"/>
      <w:u w:val="single"/>
    </w:rPr>
  </w:style>
  <w:style w:type="paragraph" w:customStyle="1" w:styleId="xl65">
    <w:name w:val="xl65"/>
    <w:basedOn w:val="a"/>
    <w:rsid w:val="001A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A6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56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27290</Words>
  <Characters>155554</Characters>
  <Application>Microsoft Office Word</Application>
  <DocSecurity>0</DocSecurity>
  <Lines>1296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78</cp:revision>
  <cp:lastPrinted>2026-04-28T10:45:00Z</cp:lastPrinted>
  <dcterms:created xsi:type="dcterms:W3CDTF">2025-01-28T02:16:00Z</dcterms:created>
  <dcterms:modified xsi:type="dcterms:W3CDTF">2026-05-27T07:08:00Z</dcterms:modified>
</cp:coreProperties>
</file>